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CB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__________________________</w:t>
      </w:r>
    </w:p>
    <w:p w14:paraId="000000CC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</w:t>
      </w:r>
    </w:p>
    <w:p w14:paraId="000000CD" w14:textId="77777777" w:rsidR="004C1624" w:rsidRDefault="004C162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CE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Hausaufgabe Klasse Zwei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000000CF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D0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1) Wie wird der Ort des formlosen Reichs festgelegt?</w:t>
      </w:r>
    </w:p>
    <w:p w14:paraId="000000D1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2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3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4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Wie lauten die Namen der vier Ebenen des formlosen Reichs und wie gelangt man dorthin?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14:paraId="000000D5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6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7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8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Was unterscheidet, abgesehen von der völligen Abwesenheit an physischer Materie, das formlose Reich von den beiden niederen Reichen?</w:t>
      </w:r>
    </w:p>
    <w:p w14:paraId="000000D9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A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B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DC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4) Zähle die fünf Arten der Geburt auf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14:paraId="000000DD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DE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a) </w:t>
      </w:r>
    </w:p>
    <w:p w14:paraId="000000DF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b) </w:t>
      </w:r>
    </w:p>
    <w:p w14:paraId="000000E0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c)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14:paraId="000000E1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d) </w:t>
      </w:r>
    </w:p>
    <w:p w14:paraId="000000E2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e) </w:t>
      </w:r>
    </w:p>
    <w:p w14:paraId="000000E3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E4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5) Zu welcher der fünf Arten von Wiedergeburt werden die Zwischenwesen zugeordnet und zu welcher die niederen Vergnügungswesen? </w:t>
      </w:r>
      <w:r>
        <w:rPr>
          <w:rFonts w:ascii="Calibri" w:eastAsia="Calibri" w:hAnsi="Calibri" w:cs="Calibri"/>
          <w:sz w:val="24"/>
          <w:szCs w:val="24"/>
        </w:rPr>
        <w:t>(Für das tibetische Zertifikat zusätzlich die Namen in tibetischer Schrift.)</w:t>
      </w:r>
    </w:p>
    <w:p w14:paraId="000000E5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E6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E7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E8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6) Nenne die vier Möglichkeiten geboren zu werden.</w:t>
      </w:r>
    </w:p>
    <w:p w14:paraId="000000E9" w14:textId="77777777" w:rsidR="004C1624" w:rsidRDefault="004C1624">
      <w:pPr>
        <w:spacing w:line="331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EA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1) </w:t>
      </w:r>
    </w:p>
    <w:p w14:paraId="000000EB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EC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2) </w:t>
      </w:r>
    </w:p>
    <w:p w14:paraId="000000ED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EE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3) </w:t>
      </w:r>
    </w:p>
    <w:p w14:paraId="000000EF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F0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4) </w:t>
      </w:r>
    </w:p>
    <w:p w14:paraId="000000F1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F2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7) Welche Arten des Geboren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werdens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werden als besser betrachtet?</w:t>
      </w:r>
    </w:p>
    <w:p w14:paraId="000000F3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F5" w14:textId="7351D082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F6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F7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8) Von welchen Wesen wird gesagt, dass sie sich dessen bewusst sind, was geschieht, wenn sie (a) in die Gebärmutte</w:t>
      </w:r>
      <w:r>
        <w:rPr>
          <w:rFonts w:ascii="Calibri" w:eastAsia="Calibri" w:hAnsi="Calibri" w:cs="Calibri"/>
          <w:sz w:val="24"/>
          <w:szCs w:val="24"/>
          <w:highlight w:val="white"/>
        </w:rPr>
        <w:t>r eintreten, (b) eintreten und darin verweilen, (c) eintreten, verweilen und beim herauskommen und (d) bei keinem dieser Punkte?</w:t>
      </w:r>
    </w:p>
    <w:p w14:paraId="000000F8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F9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a) </w:t>
      </w:r>
    </w:p>
    <w:p w14:paraId="000000FA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FB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b) </w:t>
      </w:r>
    </w:p>
    <w:p w14:paraId="000000FC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FD" w14:textId="77777777" w:rsidR="004C1624" w:rsidRDefault="00EA33EF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c) </w:t>
      </w:r>
    </w:p>
    <w:p w14:paraId="000000FE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00" w14:textId="46BD9D8C" w:rsidR="004C1624" w:rsidRDefault="00EA33EF" w:rsidP="009904E0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d) </w:t>
      </w:r>
    </w:p>
    <w:p w14:paraId="00000101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</w:t>
      </w:r>
    </w:p>
    <w:p w14:paraId="00000102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A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Meditationshausaufgabe: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15 Minuten täglich: Versuche dir jedes der drei Reiche</w:t>
      </w:r>
    </w:p>
    <w:p w14:paraId="00000103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2160" w:firstLine="720"/>
        <w:jc w:val="both"/>
        <w:rPr>
          <w:rFonts w:ascii="Calibri" w:eastAsia="Calibri" w:hAnsi="Calibri" w:cs="Calibri"/>
          <w:color w:val="00000A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vorzustellen und wie es wäre, eines der fünf Wesen in diesen 3</w:t>
      </w:r>
    </w:p>
    <w:p w14:paraId="00000104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2160" w:firstLine="720"/>
        <w:jc w:val="both"/>
        <w:rPr>
          <w:rFonts w:ascii="Calibri" w:eastAsia="Calibri" w:hAnsi="Calibri" w:cs="Calibri"/>
          <w:color w:val="00000A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Reichen zu sein (stelle Dir jedes der fünf Wesen vor).</w:t>
      </w:r>
    </w:p>
    <w:p w14:paraId="00000105" w14:textId="77777777" w:rsidR="004C1624" w:rsidRDefault="004C162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06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Datum und Uhrzeit der Meditationen (Hausaufgaben ohne diese Angaben werden nicht akzeptiert):</w:t>
      </w:r>
    </w:p>
    <w:p w14:paraId="00000107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------------------------------------------------------------------------------</w:t>
      </w:r>
      <w:r>
        <w:br w:type="page"/>
      </w:r>
    </w:p>
    <w:p w14:paraId="00000156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</w:t>
      </w:r>
    </w:p>
    <w:p w14:paraId="00000157" w14:textId="77777777" w:rsidR="004C1624" w:rsidRDefault="00EA33E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VII: Die Bodhisattva Gelübde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</w:t>
      </w:r>
    </w:p>
    <w:p w14:paraId="00000158" w14:textId="77777777" w:rsidR="004C1624" w:rsidRDefault="004C162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159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Klasse Zwei</w:t>
      </w:r>
    </w:p>
    <w:p w14:paraId="0000015A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15B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1) Wie wird der Ort des formlosen Reichs festgelegt?</w:t>
      </w:r>
    </w:p>
    <w:p w14:paraId="0000015C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5D" w14:textId="77777777" w:rsidR="004C1624" w:rsidRDefault="004C1624">
      <w:pPr>
        <w:spacing w:line="331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5E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5F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0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1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2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3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Wie lauten die Namen der vier Ebenen des formlosen Reichs und wie gelangt man dorthin?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14:paraId="00000164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5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00000166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00000167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8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9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A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B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C" w14:textId="77777777" w:rsidR="004C1624" w:rsidRDefault="004C162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6D" w14:textId="77777777" w:rsidR="004C1624" w:rsidRDefault="00EA33EF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Nenne die vier Möglichkeiten geboren zu werden.</w:t>
      </w:r>
    </w:p>
    <w:p w14:paraId="0000016E" w14:textId="77777777" w:rsidR="004C1624" w:rsidRDefault="004C1624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00016F" w14:textId="77777777" w:rsidR="004C1624" w:rsidRDefault="004C1624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4C1624"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2A856" w14:textId="77777777" w:rsidR="00EA33EF" w:rsidRDefault="00EA33EF">
      <w:pPr>
        <w:spacing w:line="240" w:lineRule="auto"/>
      </w:pPr>
      <w:r>
        <w:separator/>
      </w:r>
    </w:p>
  </w:endnote>
  <w:endnote w:type="continuationSeparator" w:id="0">
    <w:p w14:paraId="6789F403" w14:textId="77777777" w:rsidR="00EA33EF" w:rsidRDefault="00EA3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0" w14:textId="77777777" w:rsidR="004C1624" w:rsidRDefault="004C1624">
    <w:pPr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73D71" w14:textId="77777777" w:rsidR="00EA33EF" w:rsidRDefault="00EA33EF">
      <w:pPr>
        <w:spacing w:line="240" w:lineRule="auto"/>
      </w:pPr>
      <w:r>
        <w:separator/>
      </w:r>
    </w:p>
  </w:footnote>
  <w:footnote w:type="continuationSeparator" w:id="0">
    <w:p w14:paraId="2FADA341" w14:textId="77777777" w:rsidR="00EA33EF" w:rsidRDefault="00EA33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169"/>
    <w:multiLevelType w:val="multilevel"/>
    <w:tmpl w:val="26281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FC3742"/>
    <w:multiLevelType w:val="multilevel"/>
    <w:tmpl w:val="5EDC8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NDO2tDC0tDA1NzRS0lEKTi0uzszPAykwrAUAZjndqywAAAA="/>
  </w:docVars>
  <w:rsids>
    <w:rsidRoot w:val="004C1624"/>
    <w:rsid w:val="004C1624"/>
    <w:rsid w:val="009904E0"/>
    <w:rsid w:val="00E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D699"/>
  <w15:docId w15:val="{1ACC2EDC-E5B5-4587-AB78-AF5653B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Mayr</dc:creator>
  <cp:lastModifiedBy>Brigitte Mayr</cp:lastModifiedBy>
  <cp:revision>2</cp:revision>
  <dcterms:created xsi:type="dcterms:W3CDTF">2019-11-29T15:54:00Z</dcterms:created>
  <dcterms:modified xsi:type="dcterms:W3CDTF">2019-11-29T15:54:00Z</dcterms:modified>
</cp:coreProperties>
</file>